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0F2" w:rsidRPr="002470F2" w:rsidRDefault="00807CB5" w:rsidP="002470F2">
      <w:pPr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470F2" w:rsidRPr="002470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Тематическое планирование.</w:t>
      </w:r>
    </w:p>
    <w:tbl>
      <w:tblPr>
        <w:tblW w:w="15593" w:type="dxa"/>
        <w:tblLayout w:type="fixed"/>
        <w:tblLook w:val="0000"/>
      </w:tblPr>
      <w:tblGrid>
        <w:gridCol w:w="675"/>
        <w:gridCol w:w="709"/>
        <w:gridCol w:w="26"/>
        <w:gridCol w:w="64"/>
        <w:gridCol w:w="799"/>
        <w:gridCol w:w="1946"/>
        <w:gridCol w:w="660"/>
        <w:gridCol w:w="1230"/>
        <w:gridCol w:w="1937"/>
        <w:gridCol w:w="1985"/>
        <w:gridCol w:w="1842"/>
        <w:gridCol w:w="1131"/>
        <w:gridCol w:w="1705"/>
        <w:gridCol w:w="884"/>
      </w:tblGrid>
      <w:tr w:rsidR="002470F2" w:rsidRPr="002470F2" w:rsidTr="002470F2">
        <w:trPr>
          <w:trHeight w:val="640"/>
          <w:tblHeader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159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урока</w:t>
            </w:r>
            <w:r w:rsidRPr="0024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 форма проведения</w:t>
            </w:r>
          </w:p>
        </w:tc>
        <w:tc>
          <w:tcPr>
            <w:tcW w:w="5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Планируемые результаты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Формы организации учебно-познавательной деятельности учащихся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Оборудование, ЭОР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2470F2" w:rsidRPr="002470F2" w:rsidTr="00807CB5">
        <w:trPr>
          <w:trHeight w:val="230"/>
          <w:tblHeader/>
        </w:trPr>
        <w:tc>
          <w:tcPr>
            <w:tcW w:w="6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Предметные </w:t>
            </w:r>
            <w:r w:rsidRPr="002470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(по элементам системы знаний)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</w:t>
            </w:r>
          </w:p>
        </w:tc>
        <w:tc>
          <w:tcPr>
            <w:tcW w:w="113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807CB5">
        <w:trPr>
          <w:trHeight w:val="510"/>
          <w:tblHeader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А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Б</w:t>
            </w: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 в предмет 1 ч.</w:t>
            </w:r>
          </w:p>
        </w:tc>
      </w:tr>
      <w:tr w:rsidR="003D751A" w:rsidRPr="002470F2" w:rsidTr="00807CB5">
        <w:trPr>
          <w:trHeight w:val="32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Предмет информатики. Роль информации в жизни людей. Информация и знания 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(Знакомство учеников с компьютерным классом. Техника безопасности и правила поведения в компьютерном классе) 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(урок –беседа)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 предмете информатики,  роли информации в жизни людей; технику безопасности и правила поведения в компьютерном классе.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Выполнение работы по предъявленному алгоритму;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для выполнения проблемных заданий с использованием учебной литературы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tabs>
                <w:tab w:val="left" w:pos="17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Ответственное отношение к учению;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речи, понимать смысл поставленной задачи.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Введение  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ЦОР № 2, 3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ЦОР № 4.  </w:t>
            </w:r>
            <w:bookmarkStart w:id="0" w:name="b9cac53b-f817-470a-920c-ce0d00c1c5da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и санитарные нормы</w:t>
            </w:r>
            <w:bookmarkEnd w:id="0"/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1: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Информация и знания. Классификация знаний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Человек и информация 5 ч (3+2).</w:t>
            </w:r>
          </w:p>
        </w:tc>
      </w:tr>
      <w:tr w:rsidR="003D751A" w:rsidRPr="002470F2" w:rsidTr="00807CB5">
        <w:trPr>
          <w:trHeight w:val="25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9D54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Информация и знания. Восприятие информации человеком.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понятия информация и знания; способы восприятие информации человеком.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классифицировать информацию по способу восприятия.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Участие в диалоге, отражение в письменной форме своих решений; умение критически оценивать полученный ответ.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Мотивация учебной деятельности; уважительное отношение к иному мнению при ведении диалога.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Восприятие информации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8.  Формы представления информации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Информационные процессы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тренажёром клавиатуры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информационные процессы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работать с тренажёром клавиатуры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устанавливать причинно-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.Осуществлять самоконтроль, проверяя ответ на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Групповая, индивидуа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Виды информационны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процессов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6.  Обработка информации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Передача информации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9.  Хранение информации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3D751A" w:rsidRPr="002470F2" w:rsidTr="00807CB5">
        <w:trPr>
          <w:trHeight w:val="25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тренажёром клавиатуры 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работать с тренажёром клавиатуры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Навыки сотрудничества в разных ситуациях.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3D751A" w:rsidRPr="002470F2" w:rsidTr="00807CB5">
        <w:trPr>
          <w:trHeight w:val="230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Измерение информации (алфавитный подход). Единицы измерения информации.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презентации).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способы измерения информации (алфавитный подход); единицы измерения информации.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Индивидуальная, работа в парах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1,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Алфавитный подход к измерению информации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Количество информации в сообщении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Измерение информации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(алфавитный подход). Единицы измерения информации.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Уметь решать задачи на </w:t>
            </w:r>
            <w:r w:rsidRPr="002470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измерение информации и на перевод единиц измерения информации.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Умение решать задачи разными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способами, выбор наиболее рационального способа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Навыки сотрудничества в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разных ситуациях.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Индивидуальная,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ЦОР № 4. Интерактивный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задачник. Раздел Измерение информации.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Компьютер: устройство и программное обеспечение 6 ч (3+3).</w:t>
            </w:r>
          </w:p>
        </w:tc>
      </w:tr>
      <w:tr w:rsidR="003D751A" w:rsidRPr="002470F2" w:rsidTr="00807CB5">
        <w:trPr>
          <w:trHeight w:val="27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Назначение и устройство компьютера. Принципы организации внутренней и внешней памяти.</w:t>
            </w:r>
            <w:r w:rsidRPr="002470F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назначение и устройство компьютера; принципы организации внутренней и внешней памяти.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составлять схему архитектуры компьютера.</w:t>
            </w:r>
            <w:r w:rsidRPr="002470F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устанавливать причинно-следственные связи; строить логические рассуждения, умозаключения (индуктивные, дедуктивные и по аналогии) и выводы.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в парах,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9.  Схема устройства компьютера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1.  Внутренняя память ЭВМ</w:t>
            </w:r>
          </w:p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Носители и устройства внешней памяти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751A" w:rsidRPr="002470F2" w:rsidRDefault="003D751A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168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персонального компьютера и его основные характеристики. 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комплектацией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устройство персонального компьютера, подключение внешних устройств. 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материала  (с использованием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презентации)</w:t>
            </w:r>
          </w:p>
        </w:tc>
        <w:tc>
          <w:tcPr>
            <w:tcW w:w="1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устройство персонального компьютера и его основные характеристики. 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Уметь подключать внешние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устройства к компьютеру. 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использовать общие приёмы;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 Структура персонального компьютера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5.  Основные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устройства персонального компьютера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 Основные характеристики персонального компьютера</w:t>
            </w:r>
          </w:p>
        </w:tc>
        <w:tc>
          <w:tcPr>
            <w:tcW w:w="8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9D540F" w:rsidRPr="002470F2" w:rsidTr="009D540F">
        <w:trPr>
          <w:trHeight w:val="1985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540F" w:rsidRPr="002470F2" w:rsidRDefault="009D540F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Понятие программного обеспечения и его типы. Назначение операционной системы и её основные функции.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понятие программного обеспечения и его типы; назначение операционной системы и её основные функции.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работы по предъявленному алгоритму;</w:t>
            </w: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осуществлять поиск необходимой информации для выполнения проблемных заданий с использованием учебной литературы;</w:t>
            </w: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Мотивация учебной деятельности;</w:t>
            </w: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уважительное отношение к иному мнению при ведении диалога;</w:t>
            </w:r>
          </w:p>
          <w:p w:rsidR="002470F2" w:rsidRPr="002470F2" w:rsidRDefault="002470F2" w:rsidP="002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2470F2" w:rsidRPr="002470F2" w:rsidRDefault="002470F2" w:rsidP="002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2470F2" w:rsidRPr="002470F2" w:rsidRDefault="002470F2" w:rsidP="002470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 Структура программного обеспечения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5.  Прикладное программное обеспечение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Системное программное обеспечение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6.  Операционная система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8.  Системы программирования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Пользовательский интерфейс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интерфейсом операционной системы, установленной на ПК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  (с использованием презентации)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состав пользовательского интерфейса.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пользоваться интерфейсом операционной системы, установленной на ПК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Умение выстраивать аргументацию, 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приводить примеры и контрпримеры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11.  Разновидности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пользовательского интерфейса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Файлы и файловые структуры.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определение файла и файловой структуры.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выполнять действия с файлами и каталогами.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осуществлять поиск необходимой информации для выполнения проблемных заданий с использованием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в парах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15.  Файлы и файловые структуры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13.  Файловая структура диска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 Имя файла. Путь к файлу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 файловой структурой операционной системы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практикум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работать с файловой структурой операционной системы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ru-RU"/>
              </w:rPr>
      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Коммуникативная компетентность в об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щении и сотрудничестве со сверстниками в образовательной, учебно-исследовательской, творческой и других видах деятельности.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2,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8.  Операции с файлами и папками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Итоговое тестирование по темам «Человек и информация», «Компьютер: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устройство и ПО»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контроля и проверки знаний и умений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Владеть информацией по темам «Человек и информация», «Компьютер: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устройство и ПО»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Тренировочный тест к главе 2. Первое знакомство с компьютером,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Текстовая информация и компьютер 9 ч (3+6).</w:t>
            </w: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Представление текстов в памяти компьютера. Кодировочные таблицы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 представлении текстов в памяти компьютера; кодировочные таблицы.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кодировать и декодировать информацию.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Умение выстраивать аргументацию, приводить примеры и контрпримеры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12.  Тексты в компьютерной памяти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11.  Способы обработки и хранения текстов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Текстовые редакторы и текстовые процессоры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назначение и функции текстовых редакторов и текстовых процессоров.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набирать простые тексты.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осуществлять поиск необходимой информации для выполнения проблемных заданий с использованием учебной литературы.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в парах,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Текстовые редакторы: назначение и классификация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Сохранение и загрузка файлов. Основные приемы ввода и редактирования текста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(с использованием презентаци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сохранять и загружать файлы; владеть основными приемами ввода и редактирования текста.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19.  Управление шрифтами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20.  Форматирование текста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со шрифтами, приёмы форматирования текста. Орфографическая проверка текст. Печать документа.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работать со шрифтами, форматировать  текст; выполнять орфографическую проверку текста; печатать документ.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создавать, применять и преобразовывать знаково-сим</w:t>
            </w: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softHyphen/>
              <w:t>волические средства, модели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Умение выстраивать аргументацию, приводить примеры и контрпримеры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11. Практическое задание № 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Использование буфера обмена для копирования и перемещения текста. Режим поиска и замены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использовать буфер обмена для копирования и перемещения текста, режим поиска и замены.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работа в парах,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ЦОР № 12.  Практическое задание № 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 таблицами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(урок –лекция)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создавать, форматировать и редактировать таблицы.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Создавать, применять и преобразовывать знаково-символические средства, модели и схемы для решения задач; формировать учебную 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компетентность в области использования ИКТ.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способности к эмоциональному восприятию математических объектов, задач, решений, рассуждений; готовность и 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способность обучающихся к саморазвитию и самообразованию на основе мотивации к обучению и познанию.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возможности текстового процессора.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(орфографический контроль,  стили и шаблоны, списки, графика, формулы в текстовых документах, перевод и распознавание текстов)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Знать дополнительные возможности текстового процессора.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(орфографический контроль,  стили и шаблоны, списки, графика, формулы в текстовых документах, перевод и распознавание текстов)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ими пользоваться.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создавать, применять и преобразовывать знаково-сим</w:t>
            </w: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softHyphen/>
              <w:t>волические средства, модели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Умение выстраивать аргументацию, приводить примеры и контрпримеры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 Дополнительные возможности текстовых процессоров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Практическая  работа на тему «Создание и обработка текстовых документов»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Уметь создавать и обрабатывать текстовый документ любой сложности.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3,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6. Практическое задание № 7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Итоговое тестирование по теме «Текстовая информация и компьютер»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контроля и проверки знаний и умений 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Владеть информацией по теме «Текстовая информация и компьютер»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Итоговый тест к главе 3 Текстовая информация и компьютер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Графическая информация и компьютер 6 ч (2+4).</w:t>
            </w: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Компьютерная графика и области её применения. Понятие растровой и векторной графики.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(урок – беседа)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Знать о компьютерной графике и области её применения; понятие растровой и векторной графики.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t>Умение создавать, применять и преобразовывать знаково-сим</w:t>
            </w:r>
            <w:r w:rsidRPr="002470F2">
              <w:rPr>
                <w:rFonts w:ascii="Times New Roman" w:hAnsi="Times New Roman"/>
                <w:spacing w:val="-4"/>
                <w:sz w:val="20"/>
                <w:szCs w:val="20"/>
              </w:rPr>
              <w:softHyphen/>
              <w:t>волические средства, модели и схемы для решения задач.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Умение выстраивать аргументацию, приводить примеры и контрпримеры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11.  Этапы развития средств компьютерной графики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Растровая и векторная графика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Графические редакторы растрового типа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(Работа с растровым графическим редактором) 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работать с растровым графическим редактором.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рабо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ты по предъявлен</w:t>
            </w:r>
            <w:r w:rsidRPr="002470F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softHyphen/>
              <w:t>ному алгоритму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2.  Возможности графического редактора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19.  Среда графического редактора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Paint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25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Кодирование изображения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(Работа с растровым графическим редактором)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создавать и редактировать изображение в растровом графическом редакторе.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5.</w:t>
            </w:r>
            <w:r w:rsidRPr="002470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Растровое представление изображения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ЦОР № 8</w:t>
            </w:r>
            <w:r w:rsidRPr="002470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Практическое задание № 10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Работа с векторным графическим редактором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работать с векторным графическим редактором.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ЦОР № 2. Интерактивный задачник: раздел «Представление графической информации»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Технические средства компьютерной графики.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(Сканирование изображения и его обработка в графическом редакторе)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обучения умениям и навыкам (урок – практикум)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сканировать изображение и обрабатывать в графическом редакторе.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решать задачи разными способами, выбор наиболее рационального способа решения;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9.  Принцип работы сканера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1559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Мультимедиа и компьютерные презентации 6 ч (2+4).</w:t>
            </w: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мультимедиа. Компьютерные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Урок изучения нового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 (урок –лекция)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Иметь понятие о мультимедиа. компьютерных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презентациях.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Навыки сотрудничества в разных ситуациях.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4. Технологии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мультимедиа.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5. Интерфейс программы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Power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70F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Point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29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Создание презентации с использованием текста, графики и звука.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(с 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Уметь создавать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с использованием текста, графики и звука.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10. Практическое задание № 13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14. Практическое задание № 14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tabs>
                <w:tab w:val="left" w:pos="17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Представление звука в памяти компьютера. Технические средства мультимедиа.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 (урок –лекция)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Знать о п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редставлении звука в памяти компьютера, технических средствах мультимедиа.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Умение ясно, точно, грамотно излагать свои мысли в устной и письменной речи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ЦОР № 1.  Аналоговое и цифровое представление звука  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№5. Технические средства мультимедиа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Запись звука и изображения с использованием цифровой техники. Создание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презентации с применением записанного звука и изображения (либо с созданием гиперссылок).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(с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презентации и практическая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Уметь производить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 xml:space="preserve">запись звука и изображения с использованием цифровой техники,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создавать презентации с применением записанного звука и изображения (либо с созданием гиперссылок).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 xml:space="preserve">моделировать условие, строить </w:t>
            </w: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lastRenderedPageBreak/>
              <w:t>Навыки сотрудничества в разных ситуациях.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Групповая, 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5,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Итоговое тестирование по темам «Компьютерная графика» и «Мультимедиа»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контроля и проверки знаний и умений 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Владеть информацией по темам «Компьютерная графика» и «Мультимедиа».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Глава 4, </w:t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sym w:font="Times New Roman" w:char="00A7"/>
            </w: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ЦОР № 7.  Итоговый тест к главе 4 «Графическая информация и компьютер» и главе 5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Контрольная работа за  курс 7 класса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контроля и проверки знаний и умений (контрольная работа)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Владеть информацией за  курс 7 класса.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Контроль и оценка деятельности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70F2" w:rsidRPr="002470F2" w:rsidTr="009D540F">
        <w:trPr>
          <w:trHeight w:val="4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70F2">
              <w:rPr>
                <w:rFonts w:ascii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Умение использовать общие приёмы;</w:t>
            </w:r>
          </w:p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моделировать условие, строить логическую цепочку рассуждений.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70F2">
              <w:rPr>
                <w:rFonts w:ascii="Times New Roman" w:hAnsi="Times New Roman"/>
                <w:sz w:val="20"/>
                <w:szCs w:val="20"/>
              </w:rPr>
              <w:t>.Осуществлять самоконтроль, проверяя ответ на соответствие условию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F2" w:rsidRPr="002470F2" w:rsidRDefault="002470F2" w:rsidP="002470F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9D540F" w:rsidRDefault="009D540F" w:rsidP="002470F2">
      <w:pPr>
        <w:spacing w:after="280" w:line="360" w:lineRule="auto"/>
        <w:jc w:val="both"/>
        <w:rPr>
          <w:sz w:val="24"/>
          <w:szCs w:val="24"/>
        </w:rPr>
      </w:pPr>
    </w:p>
    <w:p w:rsidR="009D540F" w:rsidRDefault="009D540F" w:rsidP="002470F2">
      <w:pPr>
        <w:spacing w:after="280" w:line="360" w:lineRule="auto"/>
        <w:jc w:val="both"/>
        <w:rPr>
          <w:sz w:val="24"/>
          <w:szCs w:val="24"/>
        </w:rPr>
      </w:pPr>
    </w:p>
    <w:p w:rsidR="009D540F" w:rsidRDefault="009D540F" w:rsidP="002470F2">
      <w:pPr>
        <w:spacing w:after="280" w:line="360" w:lineRule="auto"/>
        <w:jc w:val="both"/>
        <w:rPr>
          <w:sz w:val="24"/>
          <w:szCs w:val="24"/>
        </w:rPr>
      </w:pPr>
    </w:p>
    <w:p w:rsidR="002470F2" w:rsidRPr="002470F2" w:rsidRDefault="002470F2" w:rsidP="002470F2">
      <w:pPr>
        <w:spacing w:after="280" w:line="360" w:lineRule="auto"/>
        <w:jc w:val="both"/>
        <w:rPr>
          <w:sz w:val="24"/>
          <w:szCs w:val="24"/>
        </w:rPr>
      </w:pPr>
    </w:p>
    <w:p w:rsidR="009D540F" w:rsidRDefault="009D540F"/>
    <w:sectPr w:rsidR="009D540F" w:rsidSect="009D540F">
      <w:headerReference w:type="default" r:id="rId6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651" w:rsidRDefault="00522651" w:rsidP="00807CB5">
      <w:pPr>
        <w:spacing w:after="0" w:line="240" w:lineRule="auto"/>
      </w:pPr>
      <w:r>
        <w:separator/>
      </w:r>
    </w:p>
  </w:endnote>
  <w:endnote w:type="continuationSeparator" w:id="1">
    <w:p w:rsidR="00522651" w:rsidRDefault="00522651" w:rsidP="00807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651" w:rsidRDefault="00522651" w:rsidP="00807CB5">
      <w:pPr>
        <w:spacing w:after="0" w:line="240" w:lineRule="auto"/>
      </w:pPr>
      <w:r>
        <w:separator/>
      </w:r>
    </w:p>
  </w:footnote>
  <w:footnote w:type="continuationSeparator" w:id="1">
    <w:p w:rsidR="00522651" w:rsidRDefault="00522651" w:rsidP="00807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CB5" w:rsidRDefault="00807CB5" w:rsidP="00807CB5">
    <w:pPr>
      <w:pStyle w:val="a3"/>
      <w:jc w:val="center"/>
    </w:pPr>
    <w:r>
      <w:t>Мандросова Кристина Игоревна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927"/>
    <w:rsid w:val="002470F2"/>
    <w:rsid w:val="003D751A"/>
    <w:rsid w:val="00522651"/>
    <w:rsid w:val="00612927"/>
    <w:rsid w:val="00632A22"/>
    <w:rsid w:val="00807CB5"/>
    <w:rsid w:val="009D540F"/>
    <w:rsid w:val="00AF4F32"/>
    <w:rsid w:val="00B40A9B"/>
    <w:rsid w:val="00B85F19"/>
    <w:rsid w:val="00C07C6A"/>
    <w:rsid w:val="00D41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07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7CB5"/>
  </w:style>
  <w:style w:type="paragraph" w:styleId="a5">
    <w:name w:val="footer"/>
    <w:basedOn w:val="a"/>
    <w:link w:val="a6"/>
    <w:uiPriority w:val="99"/>
    <w:semiHidden/>
    <w:unhideWhenUsed/>
    <w:rsid w:val="00807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7C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2697</Words>
  <Characters>15378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6</cp:revision>
  <cp:lastPrinted>2020-09-17T07:13:00Z</cp:lastPrinted>
  <dcterms:created xsi:type="dcterms:W3CDTF">2017-10-15T06:17:00Z</dcterms:created>
  <dcterms:modified xsi:type="dcterms:W3CDTF">2020-09-17T07:13:00Z</dcterms:modified>
</cp:coreProperties>
</file>